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31991583" w:rsidR="00E71E65" w:rsidRDefault="000E2CCF" w:rsidP="00171726">
      <w:pPr>
        <w:pStyle w:val="Title"/>
      </w:pPr>
      <w:r>
        <w:t xml:space="preserve">____________ </w:t>
      </w:r>
      <w:r w:rsidR="00725E26">
        <w:t xml:space="preserve">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23A819D1" w14:textId="5AFFBFC9" w:rsidR="007B442B" w:rsidRDefault="000E2CCF" w:rsidP="007B442B">
      <w:r>
        <w:t xml:space="preserve">EXAMPLE: </w:t>
      </w:r>
      <w:r w:rsidR="007B442B">
        <w:t xml:space="preserve">As the only committee with a limited period of relevance, our role is critical to the early stages of the formation of the National Society of Information Technology Service Providers (NSITSP) association. </w:t>
      </w:r>
      <w:r w:rsidR="005E0F60">
        <w:t>One of our first objectives is to help identify the committees needed to support our launch and begin setting guidelines for them to operate. In addition, we will serve as …</w:t>
      </w:r>
    </w:p>
    <w:p w14:paraId="63F43874" w14:textId="38247193" w:rsidR="00171726" w:rsidRPr="005E0F60" w:rsidRDefault="00171726" w:rsidP="005C0D40">
      <w:pPr>
        <w:rPr>
          <w:color w:val="984806" w:themeColor="accent6" w:themeShade="80"/>
        </w:rPr>
      </w:pPr>
    </w:p>
    <w:p w14:paraId="61369674" w14:textId="570E8AEB" w:rsidR="00FA6A97" w:rsidRPr="005E0F60" w:rsidRDefault="00FA6A97" w:rsidP="005C0D40">
      <w:pPr>
        <w:sectPr w:rsidR="00FA6A97" w:rsidRPr="005E0F60" w:rsidSect="00797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02B7F575" w:rsidR="00816B20" w:rsidRPr="00816B20" w:rsidRDefault="00816B20" w:rsidP="00994C26">
      <w:pPr>
        <w:pStyle w:val="ListParagraph"/>
        <w:numPr>
          <w:ilvl w:val="0"/>
          <w:numId w:val="3"/>
        </w:numPr>
      </w:pPr>
      <w:r>
        <w:t xml:space="preserve">Determine which committees will be needed to fulfill the initial launch and operation of </w:t>
      </w:r>
      <w:r w:rsidR="008F09C1">
        <w:t>NSITSP.</w:t>
      </w:r>
    </w:p>
    <w:p w14:paraId="7CF962CC" w14:textId="2B23C33E" w:rsidR="00994C26" w:rsidRDefault="00994C26" w:rsidP="00994C26">
      <w:pPr>
        <w:pStyle w:val="ListParagraph"/>
        <w:numPr>
          <w:ilvl w:val="0"/>
          <w:numId w:val="3"/>
        </w:numPr>
      </w:pPr>
      <w:r>
        <w:t xml:space="preserve"> </w:t>
      </w:r>
    </w:p>
    <w:p w14:paraId="4B483BAD" w14:textId="5ED242C9" w:rsidR="00994C26" w:rsidRDefault="00994C26" w:rsidP="00994C26">
      <w:pPr>
        <w:pStyle w:val="ListParagraph"/>
        <w:numPr>
          <w:ilvl w:val="0"/>
          <w:numId w:val="3"/>
        </w:numPr>
      </w:pPr>
    </w:p>
    <w:p w14:paraId="2D263803" w14:textId="77777777" w:rsidR="00994C26" w:rsidRDefault="00994C26" w:rsidP="00994C26">
      <w:pPr>
        <w:pStyle w:val="Heading1"/>
      </w:pPr>
      <w:r>
        <w:t>Deliverables / Outputs</w:t>
      </w:r>
    </w:p>
    <w:p w14:paraId="2E3F8E9A" w14:textId="2B4DF038" w:rsidR="00994C26" w:rsidRDefault="00E72F16" w:rsidP="00994C26">
      <w:pPr>
        <w:pStyle w:val="ListParagraph"/>
        <w:numPr>
          <w:ilvl w:val="0"/>
          <w:numId w:val="3"/>
        </w:numPr>
      </w:pPr>
      <w:r>
        <w:t>Guidelines and operating procedures for each committee identified</w:t>
      </w:r>
      <w:r w:rsidR="00994C26">
        <w:t>.</w:t>
      </w:r>
    </w:p>
    <w:p w14:paraId="574E76AC" w14:textId="6A251629" w:rsidR="00994C26" w:rsidRDefault="00E72F16" w:rsidP="00994C26">
      <w:pPr>
        <w:pStyle w:val="ListParagraph"/>
        <w:numPr>
          <w:ilvl w:val="0"/>
          <w:numId w:val="3"/>
        </w:numPr>
      </w:pPr>
      <w:r>
        <w:t>Notification to the Board of meetings, activities, and all deliverables for other committees</w:t>
      </w:r>
    </w:p>
    <w:p w14:paraId="782B7E52" w14:textId="2F56014E" w:rsidR="00994C26" w:rsidRPr="00171726" w:rsidRDefault="00994C26" w:rsidP="00994C26">
      <w:pPr>
        <w:pStyle w:val="ListParagraph"/>
        <w:numPr>
          <w:ilvl w:val="0"/>
          <w:numId w:val="3"/>
        </w:numPr>
      </w:pP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r>
        <w:t>Approach / Communications</w:t>
      </w:r>
    </w:p>
    <w:p w14:paraId="2B2B0331" w14:textId="184CE47F" w:rsidR="001E0459" w:rsidRDefault="00E72F16" w:rsidP="001E0459">
      <w:pPr>
        <w:pStyle w:val="ListParagraph"/>
        <w:numPr>
          <w:ilvl w:val="0"/>
          <w:numId w:val="3"/>
        </w:numPr>
      </w:pPr>
      <w:r>
        <w:t xml:space="preserve">Self-governing with respect to operating procedures, </w:t>
      </w:r>
    </w:p>
    <w:p w14:paraId="2C264AF7" w14:textId="7C4FE866" w:rsidR="001E0459" w:rsidRDefault="00E72F16" w:rsidP="001E0459">
      <w:pPr>
        <w:pStyle w:val="ListParagraph"/>
        <w:numPr>
          <w:ilvl w:val="0"/>
          <w:numId w:val="3"/>
        </w:numPr>
      </w:pPr>
      <w:r>
        <w:t xml:space="preserve">Application of all standards, processes, procedures, and communication tools as designated by the Board. </w:t>
      </w:r>
    </w:p>
    <w:p w14:paraId="20938186" w14:textId="77777777" w:rsidR="00E72F16" w:rsidRDefault="00E72F16" w:rsidP="001E0459">
      <w:pPr>
        <w:pStyle w:val="ListParagraph"/>
        <w:numPr>
          <w:ilvl w:val="0"/>
          <w:numId w:val="3"/>
        </w:numPr>
      </w:pPr>
    </w:p>
    <w:p w14:paraId="5416A93D" w14:textId="15C33188" w:rsidR="001E0459" w:rsidRPr="00171726" w:rsidRDefault="001E0459" w:rsidP="001E0459">
      <w:pPr>
        <w:pStyle w:val="ListParagraph"/>
        <w:numPr>
          <w:ilvl w:val="0"/>
          <w:numId w:val="3"/>
        </w:numPr>
      </w:pPr>
    </w:p>
    <w:p w14:paraId="04677C41" w14:textId="77777777" w:rsidR="00994C26" w:rsidRDefault="00994C26" w:rsidP="00994C26">
      <w:pPr>
        <w:pStyle w:val="Heading1"/>
      </w:pPr>
      <w:r>
        <w:t>Constraints</w:t>
      </w:r>
    </w:p>
    <w:p w14:paraId="11167D18" w14:textId="5AB8F0D1" w:rsidR="00994C26" w:rsidRDefault="00E72F16" w:rsidP="00994C26">
      <w:pPr>
        <w:pStyle w:val="ListParagraph"/>
        <w:numPr>
          <w:ilvl w:val="0"/>
          <w:numId w:val="3"/>
        </w:numPr>
      </w:pPr>
      <w:r>
        <w:t>All final decisions will be made by the Board based on suggestions/</w:t>
      </w:r>
      <w:r w:rsidR="00673F2A">
        <w:t>recommendations</w:t>
      </w:r>
      <w:r>
        <w:t xml:space="preserve"> from this committee.</w:t>
      </w:r>
    </w:p>
    <w:p w14:paraId="26C9AD07" w14:textId="50576920" w:rsidR="00994C26" w:rsidRDefault="00994C26" w:rsidP="00994C26">
      <w:pPr>
        <w:pStyle w:val="ListParagraph"/>
        <w:numPr>
          <w:ilvl w:val="0"/>
          <w:numId w:val="3"/>
        </w:numPr>
      </w:pPr>
    </w:p>
    <w:p w14:paraId="21FFBEEF" w14:textId="4468D002" w:rsidR="00994C26" w:rsidRDefault="00994C26" w:rsidP="00994C26">
      <w:pPr>
        <w:pStyle w:val="ListParagraph"/>
        <w:numPr>
          <w:ilvl w:val="0"/>
          <w:numId w:val="3"/>
        </w:numPr>
      </w:pPr>
    </w:p>
    <w:p w14:paraId="6B4CA50C" w14:textId="77777777" w:rsidR="00171726" w:rsidRDefault="006027CF" w:rsidP="00171726">
      <w:pPr>
        <w:pStyle w:val="Heading1"/>
      </w:pPr>
      <w:r>
        <w:t>Critical Success Factors</w:t>
      </w:r>
    </w:p>
    <w:p w14:paraId="572B38CB" w14:textId="77777777" w:rsidR="00E72F16" w:rsidRDefault="00E72F16" w:rsidP="00171726">
      <w:pPr>
        <w:pStyle w:val="ListParagraph"/>
        <w:numPr>
          <w:ilvl w:val="0"/>
          <w:numId w:val="3"/>
        </w:numPr>
      </w:pPr>
      <w:r>
        <w:t>Embrace of suggestions by Board</w:t>
      </w:r>
    </w:p>
    <w:p w14:paraId="7664AF79" w14:textId="4736851B" w:rsidR="00171726" w:rsidRDefault="00E72F16" w:rsidP="00171726">
      <w:pPr>
        <w:pStyle w:val="ListParagraph"/>
        <w:numPr>
          <w:ilvl w:val="0"/>
          <w:numId w:val="3"/>
        </w:numPr>
      </w:pPr>
      <w:r>
        <w:t xml:space="preserve">Effective operational </w:t>
      </w:r>
      <w:r w:rsidR="00673F2A">
        <w:t>pro</w:t>
      </w:r>
      <w:r>
        <w:t>gre</w:t>
      </w:r>
      <w:r w:rsidR="00673F2A">
        <w:t>s</w:t>
      </w:r>
      <w:r>
        <w:t>s launching and operating the</w:t>
      </w:r>
      <w:r w:rsidR="00673F2A">
        <w:t xml:space="preserve"> </w:t>
      </w:r>
      <w:r w:rsidR="008F09C1">
        <w:t>NSITSP</w:t>
      </w:r>
    </w:p>
    <w:p w14:paraId="0FACA760" w14:textId="49AC43FC" w:rsidR="00171726" w:rsidRDefault="00673F2A" w:rsidP="00171726">
      <w:pPr>
        <w:pStyle w:val="ListParagraph"/>
        <w:numPr>
          <w:ilvl w:val="0"/>
          <w:numId w:val="3"/>
        </w:numPr>
      </w:pPr>
      <w:r>
        <w:t>Dissolution of the committee</w:t>
      </w:r>
    </w:p>
    <w:p w14:paraId="6D9DCF6F" w14:textId="7D260E79" w:rsidR="00171726" w:rsidRDefault="00171726" w:rsidP="00171726">
      <w:pPr>
        <w:pStyle w:val="ListParagraph"/>
        <w:numPr>
          <w:ilvl w:val="0"/>
          <w:numId w:val="3"/>
        </w:numPr>
      </w:pPr>
    </w:p>
    <w:p w14:paraId="5A2BD30D" w14:textId="77777777" w:rsidR="00171726" w:rsidRDefault="006027CF" w:rsidP="00171726">
      <w:pPr>
        <w:pStyle w:val="Heading1"/>
      </w:pPr>
      <w:r>
        <w:t>Key Performance Indicators</w:t>
      </w:r>
    </w:p>
    <w:p w14:paraId="3052435F" w14:textId="77777777" w:rsidR="00673F2A" w:rsidRDefault="00673F2A" w:rsidP="00673F2A">
      <w:pPr>
        <w:pStyle w:val="ListParagraph"/>
        <w:numPr>
          <w:ilvl w:val="0"/>
          <w:numId w:val="3"/>
        </w:numPr>
      </w:pPr>
      <w:r>
        <w:t>Maintain a minimum of seven active members.</w:t>
      </w:r>
    </w:p>
    <w:p w14:paraId="3A8EF838" w14:textId="12B3B272" w:rsidR="00171726" w:rsidRDefault="00673F2A" w:rsidP="00171726">
      <w:pPr>
        <w:pStyle w:val="ListParagraph"/>
        <w:numPr>
          <w:ilvl w:val="0"/>
          <w:numId w:val="3"/>
        </w:numPr>
      </w:pPr>
      <w:r>
        <w:t>Respond to Board requests upon receipt</w:t>
      </w:r>
      <w:r w:rsidR="00171726">
        <w:t xml:space="preserve">. </w:t>
      </w:r>
    </w:p>
    <w:p w14:paraId="19D55C54" w14:textId="12D174D7" w:rsidR="00171726" w:rsidRDefault="00171726" w:rsidP="00171726">
      <w:pPr>
        <w:pStyle w:val="ListParagraph"/>
        <w:numPr>
          <w:ilvl w:val="0"/>
          <w:numId w:val="3"/>
        </w:numPr>
      </w:pPr>
    </w:p>
    <w:p w14:paraId="2943D025" w14:textId="77777777" w:rsidR="00171726" w:rsidRDefault="001350B4" w:rsidP="00171726">
      <w:pPr>
        <w:pStyle w:val="Heading1"/>
      </w:pPr>
      <w:r>
        <w:t>Risks</w:t>
      </w:r>
    </w:p>
    <w:p w14:paraId="5929EF39" w14:textId="77777777" w:rsidR="00FA6A97" w:rsidRDefault="00FA6A97" w:rsidP="00171726">
      <w:pPr>
        <w:pStyle w:val="ListParagraph"/>
        <w:numPr>
          <w:ilvl w:val="0"/>
          <w:numId w:val="3"/>
        </w:numPr>
      </w:pPr>
      <w:r>
        <w:t>Critical, important, or urgent needs may arise before we have the ability or opportunity to identify or create a vehicle for their service.</w:t>
      </w:r>
    </w:p>
    <w:p w14:paraId="72119053" w14:textId="401B9165" w:rsidR="00171726" w:rsidRPr="00171726" w:rsidRDefault="00171726" w:rsidP="00171726">
      <w:pPr>
        <w:pStyle w:val="ListParagraph"/>
        <w:numPr>
          <w:ilvl w:val="0"/>
          <w:numId w:val="3"/>
        </w:numPr>
      </w:pPr>
    </w:p>
    <w:p w14:paraId="26DAB0D9" w14:textId="77777777" w:rsidR="00171726" w:rsidRDefault="001350B4" w:rsidP="00171726">
      <w:pPr>
        <w:pStyle w:val="Heading1"/>
      </w:pPr>
      <w:r>
        <w:t>Issues</w:t>
      </w:r>
    </w:p>
    <w:p w14:paraId="2EBF2F81" w14:textId="4B622A9B" w:rsidR="00171726" w:rsidRDefault="00673F2A" w:rsidP="00171726">
      <w:pPr>
        <w:pStyle w:val="ListParagraph"/>
        <w:numPr>
          <w:ilvl w:val="0"/>
          <w:numId w:val="3"/>
        </w:numPr>
      </w:pPr>
      <w:r>
        <w:t>Most of the members, participants, leaders, and committee members have limited experience in doing what NSITSP is attempting to do.</w:t>
      </w:r>
    </w:p>
    <w:p w14:paraId="590863C5" w14:textId="77777777" w:rsidR="00673F2A" w:rsidRDefault="00673F2A" w:rsidP="00171726">
      <w:pPr>
        <w:pStyle w:val="ListParagraph"/>
        <w:numPr>
          <w:ilvl w:val="0"/>
          <w:numId w:val="3"/>
        </w:numPr>
      </w:pPr>
      <w:r>
        <w:t>We are trying to change the course of an industry that is being guided by forces outside our control.</w:t>
      </w:r>
    </w:p>
    <w:p w14:paraId="778E23F4" w14:textId="6F74B83B" w:rsidR="00171726" w:rsidRDefault="00673F2A" w:rsidP="00171726">
      <w:pPr>
        <w:pStyle w:val="ListParagraph"/>
        <w:numPr>
          <w:ilvl w:val="0"/>
          <w:numId w:val="3"/>
        </w:numPr>
      </w:pPr>
      <w:r>
        <w:t>We have an exceptionally broad, diverse, and decentralized group of organizations and people we are trying to serve with varied needs and wants. Finding common ground needs to be a priority without interfering with our professional members freedom to operate.</w:t>
      </w:r>
      <w:r w:rsidR="00171726">
        <w:t xml:space="preserve"> </w:t>
      </w:r>
    </w:p>
    <w:p w14:paraId="23063B68" w14:textId="392806E0" w:rsidR="00171726" w:rsidRDefault="00171726" w:rsidP="00171726">
      <w:pPr>
        <w:pStyle w:val="ListParagraph"/>
        <w:numPr>
          <w:ilvl w:val="0"/>
          <w:numId w:val="3"/>
        </w:numPr>
      </w:pPr>
    </w:p>
    <w:sectPr w:rsidR="00171726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CEBA" w14:textId="77777777" w:rsidR="003B147E" w:rsidRDefault="003B147E" w:rsidP="005C0D40">
      <w:r>
        <w:separator/>
      </w:r>
    </w:p>
  </w:endnote>
  <w:endnote w:type="continuationSeparator" w:id="0">
    <w:p w14:paraId="462681E8" w14:textId="77777777" w:rsidR="003B147E" w:rsidRDefault="003B147E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70D" w14:textId="77777777" w:rsidR="00226B91" w:rsidRDefault="0022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3"/>
      <w:gridCol w:w="3625"/>
      <w:gridCol w:w="3632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77777777" w:rsidR="006027CF" w:rsidRDefault="006027CF" w:rsidP="006027CF">
          <w:pPr>
            <w:ind w:left="-90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  <w:r w:rsidRPr="0081182B">
            <w:rPr>
              <w:i/>
              <w:sz w:val="16"/>
              <w:szCs w:val="16"/>
            </w:rPr>
            <w:t xml:space="preserve">Note: This information is </w:t>
          </w:r>
          <w:r w:rsidRPr="00CA09D2">
            <w:rPr>
              <w:i/>
              <w:sz w:val="16"/>
              <w:szCs w:val="16"/>
            </w:rPr>
            <w:t xml:space="preserve">CONFIDENTIAL </w:t>
          </w:r>
          <w:r w:rsidRPr="0081182B">
            <w:rPr>
              <w:i/>
              <w:sz w:val="16"/>
              <w:szCs w:val="16"/>
            </w:rPr>
            <w:t>and must be used exclusively for the operation of SPCDR.  It may not be duplicated, published, or disclosed without SPCDR’s written permission.</w:t>
          </w: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77777777" w:rsidR="006027CF" w:rsidRDefault="006027CF" w:rsidP="006027CF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FILENAME 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D63783">
            <w:rPr>
              <w:i/>
              <w:noProof/>
              <w:sz w:val="16"/>
              <w:szCs w:val="16"/>
            </w:rPr>
            <w:t>Document6</w:t>
          </w:r>
          <w:r>
            <w:rPr>
              <w:i/>
              <w:sz w:val="16"/>
              <w:szCs w:val="16"/>
            </w:rPr>
            <w:fldChar w:fldCharType="end"/>
          </w: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62143E4F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0E2CCF">
            <w:rPr>
              <w:i/>
              <w:noProof/>
              <w:sz w:val="16"/>
              <w:szCs w:val="16"/>
            </w:rPr>
            <w:t>2/21/2022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09C4" w14:textId="77777777" w:rsidR="00226B91" w:rsidRDefault="0022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35CE" w14:textId="77777777" w:rsidR="003B147E" w:rsidRDefault="003B147E" w:rsidP="005C0D40">
      <w:r>
        <w:separator/>
      </w:r>
    </w:p>
  </w:footnote>
  <w:footnote w:type="continuationSeparator" w:id="0">
    <w:p w14:paraId="6D69EE24" w14:textId="77777777" w:rsidR="003B147E" w:rsidRDefault="003B147E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18C5" w14:textId="77777777" w:rsidR="00226B91" w:rsidRDefault="0022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3F" w14:textId="77777777" w:rsidR="00226B91" w:rsidRDefault="0022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B81"/>
    <w:rsid w:val="00051D99"/>
    <w:rsid w:val="000B6485"/>
    <w:rsid w:val="000E2CCF"/>
    <w:rsid w:val="00112236"/>
    <w:rsid w:val="00117039"/>
    <w:rsid w:val="001350B4"/>
    <w:rsid w:val="00171726"/>
    <w:rsid w:val="001C66BB"/>
    <w:rsid w:val="001E0459"/>
    <w:rsid w:val="00226B91"/>
    <w:rsid w:val="00272102"/>
    <w:rsid w:val="003B147E"/>
    <w:rsid w:val="004138AF"/>
    <w:rsid w:val="0057286B"/>
    <w:rsid w:val="00597815"/>
    <w:rsid w:val="005B4396"/>
    <w:rsid w:val="005B4C59"/>
    <w:rsid w:val="005C0D40"/>
    <w:rsid w:val="005E0F60"/>
    <w:rsid w:val="006027CF"/>
    <w:rsid w:val="00673F2A"/>
    <w:rsid w:val="00725E26"/>
    <w:rsid w:val="00797779"/>
    <w:rsid w:val="007B442B"/>
    <w:rsid w:val="00801086"/>
    <w:rsid w:val="00816B20"/>
    <w:rsid w:val="008B3C6D"/>
    <w:rsid w:val="008F09C1"/>
    <w:rsid w:val="00917F47"/>
    <w:rsid w:val="0095065C"/>
    <w:rsid w:val="009571B8"/>
    <w:rsid w:val="00994C26"/>
    <w:rsid w:val="009C1724"/>
    <w:rsid w:val="00BC753C"/>
    <w:rsid w:val="00C90461"/>
    <w:rsid w:val="00C96919"/>
    <w:rsid w:val="00CE0704"/>
    <w:rsid w:val="00D354C4"/>
    <w:rsid w:val="00D63783"/>
    <w:rsid w:val="00E71E65"/>
    <w:rsid w:val="00E72F16"/>
    <w:rsid w:val="00EC4B57"/>
    <w:rsid w:val="00F27C79"/>
    <w:rsid w:val="00F61B8A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Giles\OneDrive%20-%20Skyline%20IT%20Management\Documents\Memberships\NSITSP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Diana Giles</cp:lastModifiedBy>
  <cp:revision>4</cp:revision>
  <cp:lastPrinted>2014-10-21T15:58:00Z</cp:lastPrinted>
  <dcterms:created xsi:type="dcterms:W3CDTF">2022-02-21T19:01:00Z</dcterms:created>
  <dcterms:modified xsi:type="dcterms:W3CDTF">2022-02-21T19:13:00Z</dcterms:modified>
</cp:coreProperties>
</file>